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C867D" w14:textId="6174979A" w:rsidR="00D3432E" w:rsidRPr="00FA7ED3" w:rsidRDefault="00E62C59">
      <w:pPr>
        <w:rPr>
          <w:b/>
          <w:bCs/>
          <w:sz w:val="32"/>
          <w:szCs w:val="32"/>
        </w:rPr>
      </w:pPr>
      <w:r w:rsidRPr="00FA7ED3">
        <w:rPr>
          <w:b/>
          <w:bCs/>
          <w:sz w:val="32"/>
          <w:szCs w:val="32"/>
        </w:rPr>
        <w:t>Číše vína – média</w:t>
      </w:r>
    </w:p>
    <w:p w14:paraId="6FC2529D" w14:textId="52973450" w:rsidR="00FA7ED3" w:rsidRPr="00FA7ED3" w:rsidRDefault="00FA7ED3">
      <w:pPr>
        <w:rPr>
          <w:i/>
          <w:iCs/>
          <w:sz w:val="20"/>
          <w:szCs w:val="20"/>
        </w:rPr>
      </w:pPr>
      <w:r w:rsidRPr="00FA7ED3">
        <w:rPr>
          <w:i/>
          <w:iCs/>
          <w:sz w:val="20"/>
          <w:szCs w:val="20"/>
        </w:rPr>
        <w:t>Strahovský klášter, středa 4. září 2024 v 18 hodin.</w:t>
      </w:r>
    </w:p>
    <w:p w14:paraId="1106662F" w14:textId="77777777" w:rsidR="00E62C59" w:rsidRPr="00FA7ED3" w:rsidRDefault="00E62C59">
      <w:pPr>
        <w:rPr>
          <w:sz w:val="20"/>
          <w:szCs w:val="20"/>
        </w:rPr>
      </w:pPr>
    </w:p>
    <w:p w14:paraId="2AE26AE6" w14:textId="38826206" w:rsidR="00E62C59" w:rsidRPr="00FA7ED3" w:rsidRDefault="00E62C59" w:rsidP="00FA7ED3">
      <w:pPr>
        <w:spacing w:after="120"/>
        <w:ind w:firstLine="567"/>
        <w:jc w:val="both"/>
        <w:rPr>
          <w:sz w:val="28"/>
          <w:szCs w:val="28"/>
        </w:rPr>
      </w:pPr>
      <w:r w:rsidRPr="00FA7ED3">
        <w:rPr>
          <w:sz w:val="28"/>
          <w:szCs w:val="28"/>
        </w:rPr>
        <w:t>V církvi nyní prožíváme dvě události:</w:t>
      </w:r>
      <w:r w:rsidR="00FA7ED3">
        <w:rPr>
          <w:sz w:val="28"/>
          <w:szCs w:val="28"/>
        </w:rPr>
        <w:t xml:space="preserve"> </w:t>
      </w:r>
      <w:r w:rsidRPr="00FA7ED3">
        <w:rPr>
          <w:sz w:val="28"/>
          <w:szCs w:val="28"/>
        </w:rPr>
        <w:t>synodu</w:t>
      </w:r>
      <w:r w:rsidR="00FA7ED3">
        <w:rPr>
          <w:sz w:val="28"/>
          <w:szCs w:val="28"/>
        </w:rPr>
        <w:t xml:space="preserve"> a </w:t>
      </w:r>
      <w:r w:rsidRPr="00FA7ED3">
        <w:rPr>
          <w:sz w:val="28"/>
          <w:szCs w:val="28"/>
        </w:rPr>
        <w:t>Jubileum 2025</w:t>
      </w:r>
      <w:r w:rsidR="00FA7ED3">
        <w:rPr>
          <w:sz w:val="28"/>
          <w:szCs w:val="28"/>
        </w:rPr>
        <w:t>.</w:t>
      </w:r>
    </w:p>
    <w:p w14:paraId="46D779F4" w14:textId="4B3420FD" w:rsidR="00E62C59" w:rsidRPr="00FA7ED3" w:rsidRDefault="00E62C59" w:rsidP="00FA7ED3">
      <w:pPr>
        <w:spacing w:after="120"/>
        <w:ind w:firstLine="567"/>
        <w:jc w:val="both"/>
        <w:rPr>
          <w:sz w:val="28"/>
          <w:szCs w:val="28"/>
        </w:rPr>
      </w:pPr>
      <w:r w:rsidRPr="00FA7ED3">
        <w:rPr>
          <w:sz w:val="28"/>
          <w:szCs w:val="28"/>
        </w:rPr>
        <w:t>Obě rozvíjejí událost posledního století, II. vatikánský koncil. Ačkoli probíhal před 60 lety, je stále aktuální</w:t>
      </w:r>
      <w:r w:rsidR="00FA7ED3" w:rsidRPr="00FA7ED3">
        <w:rPr>
          <w:sz w:val="28"/>
          <w:szCs w:val="28"/>
        </w:rPr>
        <w:t xml:space="preserve">, jak se ukazuje například při četbě koncilního Dekretu o hromadných sdělovacích prostředcích </w:t>
      </w:r>
      <w:r w:rsidR="00FA7ED3" w:rsidRPr="00FA7ED3">
        <w:rPr>
          <w:i/>
          <w:iCs/>
          <w:sz w:val="28"/>
          <w:szCs w:val="28"/>
        </w:rPr>
        <w:t xml:space="preserve">Inter </w:t>
      </w:r>
      <w:proofErr w:type="spellStart"/>
      <w:r w:rsidR="00FA7ED3" w:rsidRPr="00FA7ED3">
        <w:rPr>
          <w:i/>
          <w:iCs/>
          <w:sz w:val="28"/>
          <w:szCs w:val="28"/>
        </w:rPr>
        <w:t>mirifica</w:t>
      </w:r>
      <w:proofErr w:type="spellEnd"/>
      <w:r w:rsidR="00FA7ED3" w:rsidRPr="00FA7ED3">
        <w:rPr>
          <w:i/>
          <w:iCs/>
          <w:sz w:val="28"/>
          <w:szCs w:val="28"/>
        </w:rPr>
        <w:t>.</w:t>
      </w:r>
    </w:p>
    <w:p w14:paraId="38655532" w14:textId="3F8C4DED" w:rsidR="00E62C59" w:rsidRPr="00FA7ED3" w:rsidRDefault="00E62C59" w:rsidP="00FA7ED3">
      <w:pPr>
        <w:spacing w:after="120"/>
        <w:ind w:firstLine="567"/>
        <w:jc w:val="both"/>
        <w:rPr>
          <w:sz w:val="28"/>
          <w:szCs w:val="28"/>
        </w:rPr>
      </w:pPr>
      <w:r w:rsidRPr="00FA7ED3">
        <w:rPr>
          <w:sz w:val="28"/>
          <w:szCs w:val="28"/>
        </w:rPr>
        <w:t>Hromadné sdělovací prostředky považuje koncil za podivuhodný technický vynález. I když se toho v technické oblasti mnoho změnilo a rozvinulo, přece v nakládání s informacemi a při jejich prezentaci zůstávají stále platná některá pravidla.</w:t>
      </w:r>
    </w:p>
    <w:p w14:paraId="503C7F44" w14:textId="0093C259" w:rsidR="00E62C59" w:rsidRPr="00FA7ED3" w:rsidRDefault="00E62C59" w:rsidP="00FA7ED3">
      <w:pPr>
        <w:spacing w:after="120"/>
        <w:ind w:firstLine="567"/>
        <w:jc w:val="both"/>
        <w:rPr>
          <w:sz w:val="28"/>
          <w:szCs w:val="28"/>
        </w:rPr>
      </w:pPr>
      <w:r w:rsidRPr="00FA7ED3">
        <w:rPr>
          <w:sz w:val="28"/>
          <w:szCs w:val="28"/>
        </w:rPr>
        <w:t xml:space="preserve">Kristus a církev působí pomocí informací. Smyslem vztahu Boha a člověka je Boží </w:t>
      </w:r>
      <w:proofErr w:type="spellStart"/>
      <w:r w:rsidRPr="00FA7ED3">
        <w:rPr>
          <w:sz w:val="28"/>
          <w:szCs w:val="28"/>
        </w:rPr>
        <w:t>sebezjevení</w:t>
      </w:r>
      <w:proofErr w:type="spellEnd"/>
      <w:r w:rsidRPr="00FA7ED3">
        <w:rPr>
          <w:sz w:val="28"/>
          <w:szCs w:val="28"/>
        </w:rPr>
        <w:t xml:space="preserve"> a lidské hlásání spolu s vírou, která je odpovědí na toto zjevení.</w:t>
      </w:r>
    </w:p>
    <w:p w14:paraId="6E285E3F" w14:textId="0B77BB91" w:rsidR="00E62C59" w:rsidRPr="00FA7ED3" w:rsidRDefault="00E62C59" w:rsidP="00FA7ED3">
      <w:pPr>
        <w:spacing w:after="120"/>
        <w:ind w:firstLine="567"/>
        <w:jc w:val="both"/>
        <w:rPr>
          <w:sz w:val="28"/>
          <w:szCs w:val="28"/>
        </w:rPr>
      </w:pPr>
      <w:r w:rsidRPr="00FA7ED3">
        <w:rPr>
          <w:sz w:val="28"/>
          <w:szCs w:val="28"/>
        </w:rPr>
        <w:t xml:space="preserve">Boha poznáváme jako pravdu. Ta pravda se netýká jen hlavního sdělení, ale také způsobu podání, které přináší celkové vyznění informace. Pracujeme zde nejen s rozumem, ale také velmi intenzivně s emocemi. V tomto smyslu mají sdělovací prostředky vliv, který je potřeba používat svědomitě. </w:t>
      </w:r>
    </w:p>
    <w:p w14:paraId="1E48CB14" w14:textId="7EC6872E" w:rsidR="00E62C59" w:rsidRPr="00FA7ED3" w:rsidRDefault="00E62C59" w:rsidP="00FA7ED3">
      <w:pPr>
        <w:spacing w:after="120"/>
        <w:ind w:firstLine="567"/>
        <w:jc w:val="both"/>
        <w:rPr>
          <w:sz w:val="28"/>
          <w:szCs w:val="28"/>
        </w:rPr>
      </w:pPr>
      <w:r w:rsidRPr="00FA7ED3">
        <w:rPr>
          <w:sz w:val="28"/>
          <w:szCs w:val="28"/>
        </w:rPr>
        <w:t xml:space="preserve">Sdělovací prostředky tvoří veřejné mínění. Zde se mnohé změnilo a toto mínění z velké části může spolutvořit každý, kdo využívá </w:t>
      </w:r>
      <w:r w:rsidR="00665B06" w:rsidRPr="00FA7ED3">
        <w:rPr>
          <w:sz w:val="28"/>
          <w:szCs w:val="28"/>
        </w:rPr>
        <w:t>internet,</w:t>
      </w:r>
      <w:r w:rsidRPr="00FA7ED3">
        <w:rPr>
          <w:sz w:val="28"/>
          <w:szCs w:val="28"/>
        </w:rPr>
        <w:t xml:space="preserve"> a zvláště sociální sítě. Vznikl nový problém: na jedné straně anonymita, která dovoluje být hrubý, agresivní a dokáže člověka zničit, na straně druhé je nemenším nebezpečím sociální bublina, která dokáže člověka zcela odizolovat od skutečného dění a pravdy.</w:t>
      </w:r>
    </w:p>
    <w:p w14:paraId="5AC2164E" w14:textId="3BAC94B8" w:rsidR="00FA7ED3" w:rsidRPr="00FA7ED3" w:rsidRDefault="00E62C59" w:rsidP="00FA7ED3">
      <w:pPr>
        <w:spacing w:after="120"/>
        <w:ind w:firstLine="567"/>
        <w:jc w:val="both"/>
        <w:rPr>
          <w:sz w:val="28"/>
          <w:szCs w:val="28"/>
        </w:rPr>
      </w:pPr>
      <w:r w:rsidRPr="00FA7ED3">
        <w:rPr>
          <w:sz w:val="28"/>
          <w:szCs w:val="28"/>
        </w:rPr>
        <w:t>Úkolem médií v dnešní době je podle mého názoru jejich odvěká úloha přinášet pravdu se všemi okolnostmi, které poctivě zjistíme. Zárove</w:t>
      </w:r>
      <w:r w:rsidR="00FA7ED3" w:rsidRPr="00FA7ED3">
        <w:rPr>
          <w:sz w:val="28"/>
          <w:szCs w:val="28"/>
        </w:rPr>
        <w:t>ň se k tomu přidávají nové úkoly: naučit lidi kriticky myslet a pomoci jim vystoupit z jejich sociální bubliny a přivést je od virtuálního setkávání k setkávání skutečnému. S tím souvisí naše povinnost přinášet do společnosti smír a zmírňovat polarizaci. Ta je stále více patrná ve společnosti i v církvi a vytváří mezi lidmi často těžko překonatelné nebo nepřekonatelné příkopy a bariéry.</w:t>
      </w:r>
    </w:p>
    <w:p w14:paraId="254F9BA6" w14:textId="12732C67" w:rsidR="00FA7ED3" w:rsidRPr="00FA7ED3" w:rsidRDefault="00FA7ED3" w:rsidP="00FA7ED3">
      <w:pPr>
        <w:spacing w:after="120"/>
        <w:ind w:firstLine="567"/>
        <w:jc w:val="both"/>
        <w:rPr>
          <w:sz w:val="28"/>
          <w:szCs w:val="28"/>
        </w:rPr>
      </w:pPr>
      <w:r w:rsidRPr="00FA7ED3">
        <w:rPr>
          <w:sz w:val="28"/>
          <w:szCs w:val="28"/>
        </w:rPr>
        <w:t xml:space="preserve">Tato formační úloha médií často jde přímo proti zájmům média jako zdroje ekonomického profitu: právě </w:t>
      </w:r>
      <w:r w:rsidR="00665B06" w:rsidRPr="00FA7ED3">
        <w:rPr>
          <w:sz w:val="28"/>
          <w:szCs w:val="28"/>
        </w:rPr>
        <w:t>senzace</w:t>
      </w:r>
      <w:r w:rsidRPr="00FA7ED3">
        <w:rPr>
          <w:sz w:val="28"/>
          <w:szCs w:val="28"/>
        </w:rPr>
        <w:t>, spory a napětí jsou tím, co přináší čtenost a sledovanost. Jsem přesvědčen, že by se sdělovací prostředky měly vrátit od toho, že jsou primárně zdrojem profitu k tomu, že slouží pravdě a vztahům mezi lidmi.</w:t>
      </w:r>
    </w:p>
    <w:p w14:paraId="53F14C9D" w14:textId="5E57F3A3" w:rsidR="00FA7ED3" w:rsidRPr="00FA7ED3" w:rsidRDefault="00FA7ED3" w:rsidP="00FA7ED3">
      <w:pPr>
        <w:spacing w:after="120"/>
        <w:ind w:firstLine="567"/>
        <w:jc w:val="both"/>
        <w:rPr>
          <w:sz w:val="28"/>
          <w:szCs w:val="28"/>
        </w:rPr>
      </w:pPr>
      <w:r w:rsidRPr="00FA7ED3">
        <w:rPr>
          <w:sz w:val="28"/>
          <w:szCs w:val="28"/>
        </w:rPr>
        <w:t>Jsem proto rád, že jsme se tu sešli dnes v docela hojném počtu. Srdečně Vás zdravím a těším se na setkávání s Vámi. Současně jsem připraven na Vaše otázky nebo komentáře.</w:t>
      </w:r>
    </w:p>
    <w:sectPr w:rsidR="00FA7ED3" w:rsidRPr="00FA7ED3" w:rsidSect="00FA7ED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67C96"/>
    <w:multiLevelType w:val="hybridMultilevel"/>
    <w:tmpl w:val="72E671F4"/>
    <w:lvl w:ilvl="0" w:tplc="B8426104">
      <w:numFmt w:val="bullet"/>
      <w:lvlText w:val="-"/>
      <w:lvlJc w:val="left"/>
      <w:pPr>
        <w:ind w:left="106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59948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59"/>
    <w:rsid w:val="001137FD"/>
    <w:rsid w:val="002875EA"/>
    <w:rsid w:val="003C79D5"/>
    <w:rsid w:val="003D6B5D"/>
    <w:rsid w:val="004119CF"/>
    <w:rsid w:val="00665B06"/>
    <w:rsid w:val="0083028F"/>
    <w:rsid w:val="008B40FB"/>
    <w:rsid w:val="008F7945"/>
    <w:rsid w:val="00D3432E"/>
    <w:rsid w:val="00E62C59"/>
    <w:rsid w:val="00FA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4B0D"/>
  <w15:chartTrackingRefBased/>
  <w15:docId w15:val="{061294C1-9809-8046-93A5-25B56C14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2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2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2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2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2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2C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2C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2C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2C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2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2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2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2C5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2C5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2C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2C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2C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2C5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2C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2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2C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2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2C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2C5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2C5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2C5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2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2C5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2C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Přibyl</dc:creator>
  <cp:keywords/>
  <dc:description/>
  <cp:lastModifiedBy>Jiří Nývlt</cp:lastModifiedBy>
  <cp:revision>2</cp:revision>
  <dcterms:created xsi:type="dcterms:W3CDTF">2024-09-05T13:46:00Z</dcterms:created>
  <dcterms:modified xsi:type="dcterms:W3CDTF">2024-09-05T13:46:00Z</dcterms:modified>
</cp:coreProperties>
</file>